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</w:t>
      </w:r>
      <w:r w:rsidRPr="008F30B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БРЯНСКАЯ ОБЛАСТЬ   ВЫГОНИЧСКИЙ РАЙОН</w:t>
      </w: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ХМЕЛЕВСКАЯ </w:t>
      </w:r>
      <w:r w:rsidRPr="008F30B0">
        <w:rPr>
          <w:rFonts w:ascii="Times New Roman" w:hAnsi="Times New Roman" w:cs="Times New Roman"/>
          <w:sz w:val="24"/>
          <w:szCs w:val="24"/>
        </w:rPr>
        <w:t>СЕЛЬСКАЯ АДМИНИСТРАЦИЯ</w:t>
      </w: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0B0">
        <w:rPr>
          <w:rStyle w:val="a4"/>
          <w:rFonts w:ascii="Times New Roman" w:hAnsi="Times New Roman" w:cs="Times New Roman"/>
          <w:sz w:val="24"/>
          <w:szCs w:val="24"/>
        </w:rPr>
        <w:t>П</w:t>
      </w:r>
      <w:proofErr w:type="gramEnd"/>
      <w:r w:rsidRPr="008F30B0">
        <w:rPr>
          <w:rStyle w:val="a4"/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</w:t>
      </w:r>
      <w:r w:rsidRPr="008F30B0">
        <w:rPr>
          <w:rFonts w:ascii="Times New Roman" w:hAnsi="Times New Roman" w:cs="Times New Roman"/>
          <w:sz w:val="24"/>
          <w:szCs w:val="24"/>
        </w:rPr>
        <w:t xml:space="preserve"> 2012 года №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Хмелево</w:t>
      </w:r>
      <w:proofErr w:type="spellEnd"/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B429CB" w:rsidRPr="008F30B0" w:rsidTr="000D3E3B">
        <w:trPr>
          <w:cantSplit/>
        </w:trPr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B" w:rsidRPr="00E52823" w:rsidRDefault="00B429CB" w:rsidP="000D3E3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Хмелевской сельской администрации </w:t>
            </w:r>
            <w:r w:rsidRPr="00E5282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предоставления муниципальной услуги</w:t>
            </w:r>
            <w:r w:rsidRPr="00E5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«Владение, пользование и распоряжение имуществом, находящимся в муниципальной собственности Хмелевского сельского поселения</w:t>
            </w:r>
            <w:r w:rsidRPr="00E5282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»</w:t>
            </w:r>
            <w:r w:rsidRPr="00E5282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 </w:t>
            </w:r>
            <w:r w:rsidRPr="00E5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429CB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</w:t>
      </w:r>
    </w:p>
    <w:p w:rsidR="00B429CB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В   соответствии   с   Федеральными   Законами   от  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поселения, во исполнение Федерального закона от 27 июля 2010 года № 210 – 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Хмелевская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gramEnd"/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ПОСТАНОВЛЯЕТ: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1.Утвердить прилагаемый административный регламент по исполнению муниципальной услуги «Владение,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поселения». </w:t>
      </w:r>
    </w:p>
    <w:p w:rsidR="00B429CB" w:rsidRPr="008F30B0" w:rsidRDefault="00B429CB" w:rsidP="00B429CB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законом порядке.</w:t>
      </w:r>
    </w:p>
    <w:p w:rsidR="00B429CB" w:rsidRPr="008F30B0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    3.  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consnormal"/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главы Хмелевской сельской администрации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Т.А.Иванова</w:t>
      </w:r>
      <w:proofErr w:type="spellEnd"/>
    </w:p>
    <w:p w:rsidR="00B429CB" w:rsidRPr="008F30B0" w:rsidRDefault="00B429CB" w:rsidP="00B429CB">
      <w:pPr>
        <w:pStyle w:val="consplusnormal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Default="00B429CB" w:rsidP="00B429CB">
      <w:pPr>
        <w:pStyle w:val="a5"/>
        <w:shd w:val="clear" w:color="auto" w:fill="FFFFFF"/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B429CB" w:rsidRDefault="00B429CB" w:rsidP="00B429CB">
      <w:pPr>
        <w:pStyle w:val="a5"/>
        <w:shd w:val="clear" w:color="auto" w:fill="FFFFFF"/>
      </w:pPr>
    </w:p>
    <w:p w:rsidR="00B429CB" w:rsidRDefault="00B429CB" w:rsidP="00B429CB">
      <w:pPr>
        <w:pStyle w:val="a5"/>
        <w:shd w:val="clear" w:color="auto" w:fill="FFFFFF"/>
      </w:pPr>
    </w:p>
    <w:p w:rsidR="00B429CB" w:rsidRDefault="00B429CB" w:rsidP="00B429CB">
      <w:pPr>
        <w:pStyle w:val="a5"/>
        <w:shd w:val="clear" w:color="auto" w:fill="FFFFFF"/>
      </w:pPr>
    </w:p>
    <w:p w:rsidR="00B429CB" w:rsidRPr="00E52823" w:rsidRDefault="00B429CB" w:rsidP="00B429CB">
      <w:pPr>
        <w:pStyle w:val="a5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8F30B0">
        <w:t xml:space="preserve">  ПРИЛОЖЕНИЕ </w:t>
      </w:r>
    </w:p>
    <w:p w:rsidR="00B429CB" w:rsidRPr="008F30B0" w:rsidRDefault="00B429CB" w:rsidP="00B429CB">
      <w:pPr>
        <w:pStyle w:val="consplusnorma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    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Хмелевской </w:t>
      </w:r>
      <w:r w:rsidRPr="008F30B0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</w:p>
    <w:p w:rsidR="00B429CB" w:rsidRPr="008F30B0" w:rsidRDefault="00B429CB" w:rsidP="00B429CB">
      <w:pPr>
        <w:pStyle w:val="consplusnorma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администрации</w:t>
      </w:r>
      <w:r w:rsidRPr="008F30B0">
        <w:rPr>
          <w:rFonts w:ascii="Times New Roman" w:hAnsi="Times New Roman" w:cs="Times New Roman"/>
          <w:sz w:val="24"/>
          <w:szCs w:val="24"/>
        </w:rPr>
        <w:t xml:space="preserve"> от  </w:t>
      </w:r>
      <w:r>
        <w:rPr>
          <w:rFonts w:ascii="Times New Roman" w:hAnsi="Times New Roman" w:cs="Times New Roman"/>
          <w:sz w:val="24"/>
          <w:szCs w:val="24"/>
        </w:rPr>
        <w:t xml:space="preserve"> 02.11.2012г № 88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consplusnormal"/>
        <w:shd w:val="clear" w:color="auto" w:fill="FFFFFF"/>
        <w:ind w:left="510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E52823" w:rsidRDefault="00B429CB" w:rsidP="00B429CB">
      <w:pPr>
        <w:pStyle w:val="a5"/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5282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429CB" w:rsidRPr="008F30B0" w:rsidRDefault="00B429CB" w:rsidP="00B429CB">
      <w:pPr>
        <w:pStyle w:val="a5"/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82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   «Владение, пользование и распоряжение имуществом, находящимся в муниципальной собственности Хмелевского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52823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Pr="00E52823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  <w:r w:rsidRPr="008F30B0">
        <w:rPr>
          <w:rFonts w:ascii="Times New Roman" w:hAnsi="Times New Roman" w:cs="Times New Roman"/>
          <w:sz w:val="24"/>
          <w:szCs w:val="24"/>
        </w:rPr>
        <w:t>»</w:t>
      </w:r>
    </w:p>
    <w:p w:rsidR="00B429CB" w:rsidRPr="008F30B0" w:rsidRDefault="00B429CB" w:rsidP="00B42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</w:rPr>
      </w:pPr>
      <w:r w:rsidRPr="008F30B0">
        <w:rPr>
          <w:rStyle w:val="a4"/>
          <w:color w:val="333333"/>
        </w:rPr>
        <w:t>ОБЩИЕ ПОЛОЖЕНИЯ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Pr="008F30B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8F30B0">
        <w:rPr>
          <w:rFonts w:ascii="Times New Roman" w:hAnsi="Times New Roman" w:cs="Times New Roman"/>
          <w:sz w:val="24"/>
          <w:szCs w:val="24"/>
        </w:rPr>
        <w:t xml:space="preserve"> района, Брянской области», разработан в целях повышения качества исполнения муниципальной услуги, определяет сроки и последовательность действий при исполнении муниципальной услуги «Владение,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Pr="008F30B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8F30B0">
        <w:rPr>
          <w:rFonts w:ascii="Times New Roman" w:hAnsi="Times New Roman" w:cs="Times New Roman"/>
          <w:sz w:val="24"/>
          <w:szCs w:val="24"/>
        </w:rPr>
        <w:t xml:space="preserve"> района, Брянской области</w:t>
      </w:r>
      <w:proofErr w:type="gramEnd"/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1.2. Нормативно-правовые акты, регулирующие предоставление муниципальной услуги: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    Исполнение муниципальной услуги осуществляется в соответствии с: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  <w:r w:rsidRPr="008F30B0">
        <w:rPr>
          <w:rFonts w:ascii="Times New Roman" w:hAnsi="Times New Roman" w:cs="Times New Roman"/>
          <w:sz w:val="24"/>
          <w:szCs w:val="24"/>
        </w:rPr>
        <w:br/>
        <w:t>-Гражданским кодексом РФ;</w:t>
      </w:r>
      <w:r w:rsidRPr="008F30B0">
        <w:rPr>
          <w:rFonts w:ascii="Times New Roman" w:hAnsi="Times New Roman" w:cs="Times New Roman"/>
          <w:sz w:val="24"/>
          <w:szCs w:val="24"/>
        </w:rPr>
        <w:br/>
        <w:t>-Земельным кодексом Российской Федерации;</w:t>
      </w:r>
      <w:r w:rsidRPr="008F30B0">
        <w:rPr>
          <w:rFonts w:ascii="Times New Roman" w:hAnsi="Times New Roman" w:cs="Times New Roman"/>
          <w:sz w:val="24"/>
          <w:szCs w:val="24"/>
        </w:rPr>
        <w:br/>
        <w:t>-Федеральным законом от 06.10.2003года №131 - ФЗ «Об общих принципах организации местного самоуправления в РФ»;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>Федеральным законом от 26.07.2006года № 135-ФЗ «О защите конкуренции» (с изменениями и дополнениями»;</w:t>
      </w:r>
      <w:r w:rsidRPr="008F30B0">
        <w:rPr>
          <w:rFonts w:ascii="Times New Roman" w:hAnsi="Times New Roman" w:cs="Times New Roman"/>
          <w:sz w:val="24"/>
          <w:szCs w:val="24"/>
        </w:rPr>
        <w:br/>
        <w:t>-Федеральным законом от 29.07.1998года №135 « Об оценочной деятельности в РФ»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-Федеральным законом от 22.07.2008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8F30B0">
        <w:rPr>
          <w:rFonts w:ascii="Times New Roman" w:hAnsi="Times New Roman" w:cs="Times New Roman"/>
          <w:sz w:val="24"/>
          <w:szCs w:val="24"/>
        </w:rPr>
        <w:lastRenderedPageBreak/>
        <w:t>законодательные акты Российской Федерации»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-Уставом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F30B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8F30B0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0B0">
        <w:rPr>
          <w:rFonts w:ascii="Times New Roman" w:hAnsi="Times New Roman" w:cs="Times New Roman"/>
          <w:sz w:val="24"/>
          <w:szCs w:val="24"/>
        </w:rPr>
        <w:t xml:space="preserve">Брянской области.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1.3. Муниципальную услугу «Владение,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F30B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8F30B0">
        <w:rPr>
          <w:rFonts w:ascii="Times New Roman" w:hAnsi="Times New Roman" w:cs="Times New Roman"/>
          <w:sz w:val="24"/>
          <w:szCs w:val="24"/>
        </w:rPr>
        <w:t xml:space="preserve"> района, Брянской области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сполняют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Хмелевской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сельской администрации. </w:t>
      </w: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  1.4.Результатом исполнения муниципальной услуги является решение социально-экономических задач Администрации сельского поселения, повышение благосостояния и жизненного уровня населения, обеспечения доходной части местного бюджета.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         1.5. Заявителями, в отношении которых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исполняется муниципальная услуга являются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в том числе граждане, зарегистрированные в установленном порядке в качестве индивидуальных предпринимателей.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2.ТРЕБОВАНИЯ К ПОРЯДКУ ИСПОЛНЕНИЯ МУНИЦИПАЛЬНОЙ УСЛУГИ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2.1.Порядок информирования о правилах исполнения муниципальной услуги</w:t>
      </w:r>
      <w:r w:rsidRPr="008F30B0">
        <w:rPr>
          <w:rFonts w:ascii="Times New Roman" w:hAnsi="Times New Roman" w:cs="Times New Roman"/>
          <w:sz w:val="24"/>
          <w:szCs w:val="24"/>
        </w:rPr>
        <w:br/>
        <w:t>         2.1.1. Информацию о порядке исполнения муниципальной услуги юридические и физические лица могут получить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по телефону администрации сельского поселения;                                                   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 - в письменном виде (почтовой связью или лично) обратившись по адресу сельского поселения</w:t>
      </w:r>
      <w:r>
        <w:rPr>
          <w:rFonts w:ascii="Times New Roman" w:hAnsi="Times New Roman" w:cs="Times New Roman"/>
          <w:sz w:val="24"/>
          <w:szCs w:val="24"/>
        </w:rPr>
        <w:t>: 24335</w:t>
      </w:r>
      <w:r w:rsidRPr="008F30B0">
        <w:rPr>
          <w:rFonts w:ascii="Times New Roman" w:hAnsi="Times New Roman" w:cs="Times New Roman"/>
          <w:sz w:val="24"/>
          <w:szCs w:val="24"/>
        </w:rPr>
        <w:t>1, Брянская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Молодежная, д.40</w:t>
      </w:r>
      <w:r w:rsidRPr="008F30B0">
        <w:rPr>
          <w:rFonts w:ascii="Times New Roman" w:hAnsi="Times New Roman" w:cs="Times New Roman"/>
          <w:sz w:val="24"/>
          <w:szCs w:val="24"/>
        </w:rPr>
        <w:t xml:space="preserve">;                                                                                                           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</w:t>
      </w:r>
      <w:r w:rsidRPr="008F30B0">
        <w:rPr>
          <w:rFonts w:ascii="Times New Roman" w:hAnsi="Times New Roman" w:cs="Times New Roman"/>
          <w:sz w:val="24"/>
          <w:szCs w:val="24"/>
        </w:rPr>
        <w:t>почте</w:t>
      </w:r>
      <w:r>
        <w:rPr>
          <w:rFonts w:ascii="Times New Roman" w:hAnsi="Times New Roman" w:cs="Times New Roman"/>
          <w:sz w:val="24"/>
          <w:szCs w:val="24"/>
        </w:rPr>
        <w:t>    ____________________________________________________________________</w:t>
      </w:r>
      <w:r w:rsidRPr="008F30B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        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на личном приеме в администрации сельского поселения;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информации;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2.1.2. Местонахождение администрации, предоставляющей услугу: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fontstyle47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24335</w:t>
      </w:r>
      <w:r w:rsidRPr="008F30B0">
        <w:rPr>
          <w:rFonts w:ascii="Times New Roman" w:hAnsi="Times New Roman" w:cs="Times New Roman"/>
          <w:sz w:val="24"/>
          <w:szCs w:val="24"/>
        </w:rPr>
        <w:t>1, Брянская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 40.</w:t>
      </w:r>
    </w:p>
    <w:p w:rsidR="00B429CB" w:rsidRPr="008F30B0" w:rsidRDefault="00B429CB" w:rsidP="00B429CB">
      <w:pPr>
        <w:pStyle w:val="a5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>График работы: понедел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ьник - пятница: с 08:30 до 17:30</w:t>
      </w:r>
      <w:r w:rsidRPr="008F30B0">
        <w:rPr>
          <w:rFonts w:ascii="Times New Roman" w:hAnsi="Times New Roman" w:cs="Times New Roman"/>
          <w:color w:val="000000"/>
          <w:sz w:val="24"/>
          <w:szCs w:val="24"/>
        </w:rPr>
        <w:t>, обед: с 13:00 до 14:00; суббота, воскресенье, праздничные дни - выходные дни.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hAnsi="Times New Roman" w:cs="Times New Roman"/>
          <w:color w:val="000000"/>
          <w:sz w:val="24"/>
          <w:szCs w:val="24"/>
        </w:rPr>
        <w:t>фоны для справок: 8 (48341) 2-66-1</w:t>
      </w:r>
      <w:r w:rsidRPr="008F30B0">
        <w:rPr>
          <w:rFonts w:ascii="Times New Roman" w:hAnsi="Times New Roman" w:cs="Times New Roman"/>
          <w:color w:val="000000"/>
          <w:sz w:val="24"/>
          <w:szCs w:val="24"/>
        </w:rPr>
        <w:t>1 . Адрес электронной почты администрации: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F30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         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2.1.3. При ответе на телефонные звонки специалист, сняв трубку, должен назвать   фамилию, имя, отчество, занимаемую должность, предложить гражданину представиться и изложить суть вопроса.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lastRenderedPageBreak/>
        <w:t xml:space="preserve">         2.1.4.Спецалисты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2.1.5. Письменное информирование граждан об исполнении муниципальной услуги при обращении граждан осуществляется путем направления ответов почтовым отправлением, при личном контакте, посредством электронной почты.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2.1.6. 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 3.1.Условия и сроки исполнения муниципальной услуги</w:t>
      </w:r>
      <w:r w:rsidRPr="008F30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3.1.1. Письменные обращения заявителя рассматриваются специалистами с учетом времени, необходимого для подготовки ответа, в срок, не превышающий 30 дней со дня регистрации письменного обращения.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4.1. Перечень оснований для приостановления исполнения муниципальной услуги либо отказа в исполнении муниципальной услуги: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4.1.1. Граждане вправе получать на свои письменные обращения письменный ответ по существу поставленных в обращении вопросов, за исключением следующих случаев: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 письменный ответ не дается, если в письменном обращении не указаны фамилия гражданина, направившего обращение, почтовый адрес, по которому должен быть направлен ответ;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если гражданин не предоставил полный перечень учредительных документов.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5.1. Требования к месту исполнения муниципальной услуги</w:t>
      </w:r>
      <w:r w:rsidRPr="008F30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5.1.1. Прием граждан осуществляется в помещении, оборудованном столами, стульями.</w:t>
      </w:r>
      <w:r w:rsidRPr="008F30B0">
        <w:rPr>
          <w:rFonts w:ascii="Times New Roman" w:hAnsi="Times New Roman" w:cs="Times New Roman"/>
          <w:sz w:val="24"/>
          <w:szCs w:val="24"/>
        </w:rPr>
        <w:br/>
        <w:t>         5.1.2. Рабочее место специалистов, оборудовано персональными компьютерами с доступом к информационн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справочным системам.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5.1.3. Для приема граждан в помещении специально выделены: стол, стулья, писчая бумага и ручка.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lastRenderedPageBreak/>
        <w:t xml:space="preserve">         5.1.4.Место получения информации об исполнении муниципальной услуги оборудовано информационным стендом.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                                   3 АДМИНИСТРАТИВНЫЕ ПРОЦЕДУРЫ</w:t>
      </w: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3.1. Последовательность административных действий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  3.1.1. Исполнение муниципальной услуги включает следующие административные процедуры: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 Рассмотрение в установленном порядке заявок для передачи в аренду, субаренду и в безвозмездное пользование, нежилых помещений, (далее недвижимое имущество), движимого имущества.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пользование, движимого, недвижимого имущества;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Подготовка договоров аренды и договоров безвозмездного пользования, движимого и недвижимого имущества;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выполнением арендаторами условий договоров аренды и принятие мер в случае их нарушений;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Расчет, перерасчет арендной платы, выписка счетов-фактур за аренду, движимого и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 xml:space="preserve">сельского поселения и учет поступления арендных платежей.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Обеспечение выполнения установленного задания по поступлению в бюджет сельского поселения платежей от аренды, движимого и недвижимого имущества.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Формирование и ведение реестра недвижимого имущества;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Формирование и ведение реестра движимого имущества;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- Формирование и ведение реестров арендаторов движимого и недвижимого имущества.</w:t>
      </w:r>
      <w:r w:rsidRPr="008F30B0">
        <w:rPr>
          <w:rFonts w:ascii="Times New Roman" w:hAnsi="Times New Roman" w:cs="Times New Roman"/>
          <w:sz w:val="24"/>
          <w:szCs w:val="24"/>
        </w:rPr>
        <w:br/>
        <w:t>- Подготовка нормативно - правовых актов по распоряжению муниципальным имуществом</w:t>
      </w:r>
      <w:r w:rsidRPr="008F30B0">
        <w:rPr>
          <w:rFonts w:ascii="Times New Roman" w:hAnsi="Times New Roman" w:cs="Times New Roman"/>
          <w:sz w:val="24"/>
          <w:szCs w:val="24"/>
        </w:rPr>
        <w:br/>
        <w:t>- Организация работы по регистрации долгосрочных договоров аренды на недвижимое имущество.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 Организация работы по учету платежей за аренду нежилых помещений (работа с банком, налоговой инспекцией).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- Проведение работы по передаче в Федеральную собственность муниципального имущества.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- Проведение приватизации недвижимого и движимого имущества;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Организация проведения экспертной оценки муниципального имущества;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Организация работы по регистрации права собственности на недвижимое имущество.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lastRenderedPageBreak/>
        <w:t>- Организация работы по списанию основных сре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едприятий и учреждений.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Организация работы по передаче имущества в хозяйственное ведение муниципальных унитарных предприятий и оперативное управление учреждений. Прекращение права хозяйственного ведения и оперативного управления.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- Организация работы по составлению договоров социального найма и приватизации жилья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.</w:t>
      </w:r>
      <w:r w:rsidRPr="008F30B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8F30B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F30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Выдача выписок из реестра муниципального имущества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 xml:space="preserve">                   4. ПОРЯДОК И ФОРМЫ </w:t>
      </w:r>
      <w:proofErr w:type="gramStart"/>
      <w:r w:rsidRPr="008F30B0">
        <w:rPr>
          <w:rStyle w:val="a4"/>
          <w:rFonts w:ascii="Times New Roman" w:hAnsi="Times New Roman" w:cs="Times New Roman"/>
          <w:sz w:val="24"/>
          <w:szCs w:val="24"/>
        </w:rPr>
        <w:t>КОНТРОЛЯ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F30B0">
        <w:rPr>
          <w:rStyle w:val="a4"/>
          <w:rFonts w:ascii="Times New Roman" w:hAnsi="Times New Roman" w:cs="Times New Roman"/>
          <w:sz w:val="24"/>
          <w:szCs w:val="24"/>
        </w:rPr>
        <w:t xml:space="preserve"> ИСПОЛНЕНИЕМ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                               МУНИЦИПАЛЬНОЙ УСЛУГИ.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4.1 Текущий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принятием решений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Хмелевской </w:t>
      </w:r>
      <w:r w:rsidRPr="008F30B0">
        <w:rPr>
          <w:rFonts w:ascii="Times New Roman" w:hAnsi="Times New Roman" w:cs="Times New Roman"/>
          <w:sz w:val="24"/>
          <w:szCs w:val="24"/>
        </w:rPr>
        <w:t>сельской администрации, осуществляется Главой администрации.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         4.2 Внеплановые проверки осуществляются в случае обращения получателя муниципальной услуги с жалобой на действия (бездействие) специалиста, а также в целях контроля за исполнением вынесенных предписаний.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  4.3. По результатам контрольных мероприятий, к лицам, виновным в нарушении законодательства РФ и иных нормативных правовых актов применяются дисциплинарная,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гражданско-правовая, административная ответственность в соответствии с действующим законодательством.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5. ПОРЯДОК ОБЖАЛОВАНИЯ ДЕЙСТВИЙ (БЕЗДЕЙСТВИЯ) ДОЛЖНОСТНОГО ЛИЦА, А ТАК ЖЕ ПРИНИМАЕМОГО ИМ РЕШЕНИЯ ПРИ ИСПОЛНЕНИИ МУНИЦИПАЛЬНОЙ УСЛУГИ.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         5.1 Заявитель имеет право на обжалование действий (бездействия) специалистов администрации сельского поселения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5.2 Предметом обжалования могут быть действия (бездействия) и решения, нарушающие права и свободы физических или юридических лиц.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5.3 Жалоба должна содержать: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- наименование, место нахождения, почтовый адрес, номер контактного телефона Администрации сельского поселения, фамилии, имена, отчества специалистов, действия (бездействие) которых обжалуются; </w:t>
      </w:r>
      <w:proofErr w:type="gramEnd"/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 </w:t>
      </w:r>
      <w:proofErr w:type="gramEnd"/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- указание на обжалуемые действия (бездействие), доводы жалобы.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5.4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lastRenderedPageBreak/>
        <w:t>         5.5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  <w:r w:rsidRPr="008F30B0">
        <w:rPr>
          <w:rFonts w:ascii="Times New Roman" w:hAnsi="Times New Roman" w:cs="Times New Roman"/>
          <w:sz w:val="24"/>
          <w:szCs w:val="24"/>
        </w:rPr>
        <w:br/>
        <w:t xml:space="preserve">       5.6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же действия (бездействие).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5.7 Заявитель вправе подать жалобу в письменной форме, в форме электронного документа или посредством использования факсимильной связи.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Style w:val="a4"/>
          <w:rFonts w:ascii="Times New Roman" w:hAnsi="Times New Roman" w:cs="Times New Roman"/>
          <w:sz w:val="24"/>
          <w:szCs w:val="24"/>
        </w:rPr>
        <w:t>             В части досудебного обжалования:</w:t>
      </w: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Заявитель, вправе обратиться с жалобой на действия (решения), нарушающие его права и свободы, непосредственно к Главе администрации сельского поселения.                                                            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При обращении заявителя в письменной форме срок рассмотрения жалобы не должен превышать 30 дней с момента учета такого обращения.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 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   по телефону: 8 (483412) 2-12-81.</w:t>
      </w:r>
      <w:r w:rsidRPr="008F30B0">
        <w:rPr>
          <w:rFonts w:ascii="Times New Roman" w:hAnsi="Times New Roman" w:cs="Times New Roman"/>
          <w:vanish/>
          <w:sz w:val="24"/>
          <w:szCs w:val="24"/>
        </w:rPr>
        <w:t>996ртостан.</w:t>
      </w:r>
      <w:r w:rsidRPr="008F30B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429CB" w:rsidRPr="008F30B0" w:rsidRDefault="00B429CB" w:rsidP="00B429CB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  <w:r w:rsidRPr="008F30B0">
        <w:rPr>
          <w:rStyle w:val="a4"/>
          <w:rFonts w:ascii="Times New Roman" w:hAnsi="Times New Roman" w:cs="Times New Roman"/>
          <w:sz w:val="24"/>
          <w:szCs w:val="24"/>
        </w:rPr>
        <w:t>В части судебного обжалования:</w:t>
      </w:r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 </w:t>
      </w:r>
    </w:p>
    <w:p w:rsidR="00B429CB" w:rsidRPr="008F30B0" w:rsidRDefault="00B429CB" w:rsidP="00B429C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        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</w:t>
      </w:r>
    </w:p>
    <w:p w:rsidR="00B429CB" w:rsidRPr="008F30B0" w:rsidRDefault="00B429CB" w:rsidP="00B429C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30B0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«Владение,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Хмелевского </w:t>
      </w:r>
      <w:r w:rsidRPr="008F30B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8F30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0B0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8F30B0">
        <w:rPr>
          <w:rFonts w:ascii="Times New Roman" w:hAnsi="Times New Roman" w:cs="Times New Roman"/>
          <w:sz w:val="24"/>
          <w:szCs w:val="24"/>
        </w:rPr>
        <w:t xml:space="preserve"> района, Брянской области.»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7"/>
      </w:tblGrid>
      <w:tr w:rsidR="00B429CB" w:rsidTr="000D3E3B">
        <w:trPr>
          <w:trHeight w:val="567"/>
        </w:trPr>
        <w:tc>
          <w:tcPr>
            <w:tcW w:w="7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Ind w:w="13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B429CB" w:rsidTr="000D3E3B">
              <w:trPr>
                <w:trHeight w:val="360"/>
                <w:jc w:val="center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29CB" w:rsidRDefault="00B429CB" w:rsidP="000D3E3B">
                  <w:pPr>
                    <w:pStyle w:val="a5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</w:t>
                  </w:r>
                  <w:r>
                    <w:t xml:space="preserve"> </w:t>
                  </w:r>
                </w:p>
              </w:tc>
            </w:tr>
          </w:tbl>
          <w:p w:rsidR="00B429CB" w:rsidRDefault="00B429CB" w:rsidP="000D3E3B">
            <w:pPr>
              <w:pStyle w:val="a5"/>
              <w:jc w:val="center"/>
            </w:pPr>
            <w:r>
              <w:t xml:space="preserve">  </w:t>
            </w:r>
          </w:p>
        </w:tc>
      </w:tr>
    </w:tbl>
    <w:p w:rsidR="00B429CB" w:rsidRDefault="00B429CB" w:rsidP="00B429CB">
      <w:pPr>
        <w:pStyle w:val="a5"/>
        <w:shd w:val="clear" w:color="auto" w:fill="FFFFFF"/>
        <w:jc w:val="center"/>
      </w:pPr>
      <w:r>
        <w:t xml:space="preserve">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B429CB" w:rsidTr="000D3E3B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Ind w:w="114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0"/>
            </w:tblGrid>
            <w:tr w:rsidR="00B429CB" w:rsidTr="000D3E3B">
              <w:trPr>
                <w:trHeight w:val="720"/>
                <w:jc w:val="center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29CB" w:rsidRDefault="00B429CB" w:rsidP="000D3E3B">
                  <w:pPr>
                    <w:pStyle w:val="a5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заявления.</w:t>
                  </w:r>
                  <w:r>
                    <w:t xml:space="preserve"> </w:t>
                  </w:r>
                </w:p>
                <w:p w:rsidR="00B429CB" w:rsidRDefault="00B429CB" w:rsidP="000D3E3B">
                  <w:pPr>
                    <w:pStyle w:val="a5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</w:t>
                  </w:r>
                  <w:r>
                    <w:t xml:space="preserve"> </w:t>
                  </w:r>
                </w:p>
              </w:tc>
            </w:tr>
          </w:tbl>
          <w:p w:rsidR="00B429CB" w:rsidRDefault="00B429CB" w:rsidP="000D3E3B">
            <w:pPr>
              <w:pStyle w:val="a5"/>
              <w:jc w:val="center"/>
            </w:pPr>
            <w:r>
              <w:t xml:space="preserve">  </w:t>
            </w:r>
          </w:p>
        </w:tc>
      </w:tr>
    </w:tbl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B429CB" w:rsidTr="000D3E3B"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  <w:r>
              <w:t xml:space="preserve"> </w:t>
            </w:r>
          </w:p>
        </w:tc>
      </w:tr>
    </w:tbl>
    <w:p w:rsidR="00B429CB" w:rsidRDefault="00B429CB" w:rsidP="00B429CB">
      <w:pPr>
        <w:pStyle w:val="a5"/>
        <w:shd w:val="clear" w:color="auto" w:fill="FFFFFF"/>
        <w:jc w:val="center"/>
      </w:pPr>
      <w:r>
        <w:t xml:space="preserve">  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B429CB" w:rsidTr="000D3E3B"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1"/>
            </w:tblGrid>
            <w:tr w:rsidR="00B429CB" w:rsidTr="000D3E3B">
              <w:trPr>
                <w:trHeight w:val="164"/>
              </w:trPr>
              <w:tc>
                <w:tcPr>
                  <w:tcW w:w="65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29CB" w:rsidRDefault="00B429CB" w:rsidP="000D3E3B">
                  <w:pPr>
                    <w:pStyle w:val="a5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возможности предоставления муниципальной услуги</w:t>
                  </w:r>
                  <w:r>
                    <w:t xml:space="preserve"> </w:t>
                  </w:r>
                </w:p>
                <w:p w:rsidR="00B429CB" w:rsidRDefault="00B429CB" w:rsidP="000D3E3B">
                  <w:pPr>
                    <w:pStyle w:val="a5"/>
                    <w:spacing w:line="164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</w:p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t xml:space="preserve"> </w:t>
            </w:r>
          </w:p>
        </w:tc>
      </w:tr>
    </w:tbl>
    <w:p w:rsidR="00B429CB" w:rsidRDefault="00B429CB" w:rsidP="00B429CB">
      <w:pPr>
        <w:pStyle w:val="a5"/>
        <w:shd w:val="clear" w:color="auto" w:fill="FFFFFF"/>
      </w:pPr>
      <w:r>
        <w:t xml:space="preserve">   </w:t>
      </w:r>
    </w:p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p w:rsidR="00B429CB" w:rsidRDefault="00B429CB" w:rsidP="00B429CB">
      <w:pPr>
        <w:pStyle w:val="a5"/>
        <w:shd w:val="clear" w:color="auto" w:fill="FFFFFF"/>
      </w:pPr>
      <w:r>
        <w:t xml:space="preserve">  </w:t>
      </w:r>
    </w:p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 ДА                                                                              НЕТ</w:t>
      </w:r>
      <w:r>
        <w:t xml:space="preserve"> </w:t>
      </w:r>
    </w:p>
    <w:p w:rsidR="00B429CB" w:rsidRDefault="00B429CB" w:rsidP="00B429CB">
      <w:pPr>
        <w:pStyle w:val="a5"/>
        <w:shd w:val="clear" w:color="auto" w:fill="FFFFFF"/>
      </w:pPr>
      <w: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p w:rsidR="00B429CB" w:rsidRDefault="00B429CB" w:rsidP="00B429CB">
      <w:pPr>
        <w:pStyle w:val="a5"/>
        <w:shd w:val="clear" w:color="auto" w:fill="FFFFFF"/>
      </w:pPr>
      <w:r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6"/>
      </w:tblGrid>
      <w:tr w:rsidR="00B429CB" w:rsidTr="000D3E3B">
        <w:trPr>
          <w:trHeight w:val="9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                                         Направление ответа с отрицательным результатом</w:t>
            </w:r>
            <w:r>
              <w:t xml:space="preserve"> </w:t>
            </w:r>
          </w:p>
        </w:tc>
      </w:tr>
    </w:tbl>
    <w:tbl>
      <w:tblPr>
        <w:tblW w:w="0" w:type="auto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</w:tblGrid>
      <w:tr w:rsidR="00B429CB" w:rsidTr="000D3E3B">
        <w:trPr>
          <w:trHeight w:val="937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B" w:rsidRDefault="00B429CB" w:rsidP="000D3E3B">
            <w:pPr>
              <w:pStyle w:val="a5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 предоставлении                                                  </w:t>
            </w:r>
            <w:r>
              <w:t xml:space="preserve"> </w:t>
            </w:r>
          </w:p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муниципальной услуги</w:t>
            </w:r>
            <w:r>
              <w:t xml:space="preserve"> </w:t>
            </w:r>
          </w:p>
        </w:tc>
      </w:tr>
    </w:tbl>
    <w:p w:rsidR="00B429CB" w:rsidRDefault="00B429CB" w:rsidP="00B429CB">
      <w:pPr>
        <w:pStyle w:val="a5"/>
        <w:shd w:val="clear" w:color="auto" w:fill="FFFFFF"/>
      </w:pPr>
      <w:r>
        <w:t xml:space="preserve"> 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6"/>
      </w:tblGrid>
      <w:tr w:rsidR="00B429CB" w:rsidTr="000D3E3B">
        <w:trPr>
          <w:gridAfter w:val="1"/>
          <w:trHeight w:val="120"/>
          <w:tblCellSpacing w:w="0" w:type="dxa"/>
        </w:trPr>
        <w:tc>
          <w:tcPr>
            <w:tcW w:w="5205" w:type="dxa"/>
            <w:vAlign w:val="center"/>
          </w:tcPr>
          <w:p w:rsidR="00B429CB" w:rsidRDefault="00B429CB" w:rsidP="000D3E3B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12"/>
                <w:szCs w:val="20"/>
              </w:rPr>
            </w:pPr>
          </w:p>
        </w:tc>
      </w:tr>
      <w:tr w:rsidR="00B429CB" w:rsidTr="000D3E3B">
        <w:trPr>
          <w:tblCellSpacing w:w="0" w:type="dxa"/>
        </w:trPr>
        <w:tc>
          <w:tcPr>
            <w:tcW w:w="0" w:type="auto"/>
            <w:vAlign w:val="center"/>
          </w:tcPr>
          <w:p w:rsidR="00B429CB" w:rsidRDefault="00B429CB" w:rsidP="000D3E3B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29CB" w:rsidRDefault="00B429CB" w:rsidP="000D3E3B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</w:tr>
    </w:tbl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p w:rsidR="00B429CB" w:rsidRDefault="00B429CB" w:rsidP="00B429CB">
      <w:pPr>
        <w:pStyle w:val="a5"/>
        <w:shd w:val="clear" w:color="auto" w:fill="FFFFFF"/>
      </w:pPr>
      <w:r>
        <w:t xml:space="preserve">  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</w:tblGrid>
      <w:tr w:rsidR="00B429CB" w:rsidTr="000D3E3B">
        <w:trPr>
          <w:trHeight w:val="61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t xml:space="preserve"> </w:t>
            </w:r>
          </w:p>
          <w:p w:rsidR="00B429CB" w:rsidRDefault="00B429CB" w:rsidP="000D3E3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    услуги</w:t>
            </w:r>
            <w:r>
              <w:t xml:space="preserve"> </w:t>
            </w:r>
          </w:p>
        </w:tc>
      </w:tr>
    </w:tbl>
    <w:p w:rsidR="00B429CB" w:rsidRDefault="00B429CB" w:rsidP="00B429CB">
      <w:pPr>
        <w:pStyle w:val="a5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 xml:space="preserve"> </w:t>
      </w:r>
    </w:p>
    <w:p w:rsidR="002937BB" w:rsidRDefault="002937BB"/>
    <w:sectPr w:rsidR="002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2DD"/>
    <w:multiLevelType w:val="multilevel"/>
    <w:tmpl w:val="61C4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CA"/>
    <w:rsid w:val="002937BB"/>
    <w:rsid w:val="008C450B"/>
    <w:rsid w:val="00B429CB"/>
    <w:rsid w:val="00D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429CB"/>
    <w:rPr>
      <w:i/>
      <w:iCs/>
    </w:rPr>
  </w:style>
  <w:style w:type="character" w:styleId="a4">
    <w:name w:val="Strong"/>
    <w:basedOn w:val="a0"/>
    <w:qFormat/>
    <w:rsid w:val="00B429CB"/>
    <w:rPr>
      <w:b/>
      <w:bCs/>
    </w:rPr>
  </w:style>
  <w:style w:type="paragraph" w:styleId="a5">
    <w:name w:val="Normal (Web)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normal">
    <w:name w:val="consnormal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">
    <w:name w:val="consplusnormal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ontstyle47">
    <w:name w:val="fontstyle47"/>
    <w:basedOn w:val="a0"/>
    <w:rsid w:val="00B4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429CB"/>
    <w:rPr>
      <w:i/>
      <w:iCs/>
    </w:rPr>
  </w:style>
  <w:style w:type="character" w:styleId="a4">
    <w:name w:val="Strong"/>
    <w:basedOn w:val="a0"/>
    <w:qFormat/>
    <w:rsid w:val="00B429CB"/>
    <w:rPr>
      <w:b/>
      <w:bCs/>
    </w:rPr>
  </w:style>
  <w:style w:type="paragraph" w:styleId="a5">
    <w:name w:val="Normal (Web)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normal">
    <w:name w:val="consnormal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">
    <w:name w:val="consplusnormal"/>
    <w:basedOn w:val="a"/>
    <w:rsid w:val="00B429CB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ontstyle47">
    <w:name w:val="fontstyle47"/>
    <w:basedOn w:val="a0"/>
    <w:rsid w:val="00B4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2018-10-24T13:25:00Z</cp:lastPrinted>
  <dcterms:created xsi:type="dcterms:W3CDTF">2017-11-14T12:20:00Z</dcterms:created>
  <dcterms:modified xsi:type="dcterms:W3CDTF">2018-10-24T13:25:00Z</dcterms:modified>
</cp:coreProperties>
</file>